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C175B4" w14:textId="77777777" w:rsidR="001243F7" w:rsidRPr="00016D5E" w:rsidRDefault="001243F7" w:rsidP="001243F7">
      <w:pPr>
        <w:keepNext/>
        <w:keepLines/>
        <w:spacing w:before="240" w:after="0" w:line="240" w:lineRule="auto"/>
        <w:outlineLvl w:val="0"/>
        <w:rPr>
          <w:rFonts w:asciiTheme="majorHAnsi" w:eastAsiaTheme="majorEastAsia" w:hAnsiTheme="majorHAnsi" w:cstheme="majorBidi"/>
          <w:color w:val="000000" w:themeColor="text1"/>
          <w:sz w:val="32"/>
          <w:szCs w:val="32"/>
        </w:rPr>
      </w:pPr>
      <w:bookmarkStart w:id="0" w:name="_GoBack"/>
      <w:bookmarkEnd w:id="0"/>
      <w:r w:rsidRPr="004916AD"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  <w:t>Bijlage 1</w:t>
      </w:r>
      <w:r w:rsidRPr="00016D5E">
        <w:rPr>
          <w:rFonts w:asciiTheme="majorHAnsi" w:eastAsiaTheme="majorEastAsia" w:hAnsiTheme="majorHAnsi" w:cstheme="majorBidi"/>
          <w:color w:val="000000" w:themeColor="text1"/>
          <w:sz w:val="32"/>
          <w:szCs w:val="32"/>
        </w:rPr>
        <w:t>: Toetredingsformulier Jeugdhulpaanbieder als aangesloten partij tot Convenant</w:t>
      </w:r>
    </w:p>
    <w:p w14:paraId="77CD744C" w14:textId="77777777" w:rsidR="001243F7" w:rsidRPr="00016D5E" w:rsidRDefault="001243F7" w:rsidP="001243F7">
      <w:pPr>
        <w:spacing w:after="0" w:line="240" w:lineRule="auto"/>
        <w:rPr>
          <w:color w:val="000000" w:themeColor="text1"/>
        </w:rPr>
      </w:pPr>
    </w:p>
    <w:p w14:paraId="1FF375D5" w14:textId="77777777" w:rsidR="001243F7" w:rsidRPr="00016D5E" w:rsidRDefault="001243F7" w:rsidP="001243F7">
      <w:pPr>
        <w:spacing w:after="0" w:line="240" w:lineRule="auto"/>
        <w:rPr>
          <w:i/>
          <w:iCs/>
          <w:color w:val="000000" w:themeColor="text1"/>
        </w:rPr>
      </w:pPr>
      <w:r w:rsidRPr="00016D5E">
        <w:rPr>
          <w:i/>
          <w:iCs/>
          <w:color w:val="000000" w:themeColor="text1"/>
        </w:rPr>
        <w:t>(de toetredende partij stuur</w:t>
      </w:r>
      <w:r>
        <w:rPr>
          <w:i/>
          <w:iCs/>
          <w:color w:val="000000" w:themeColor="text1"/>
        </w:rPr>
        <w:t>t</w:t>
      </w:r>
      <w:r w:rsidRPr="00016D5E">
        <w:rPr>
          <w:i/>
          <w:iCs/>
          <w:color w:val="000000" w:themeColor="text1"/>
        </w:rPr>
        <w:t xml:space="preserve"> dit ondertekende formulier aan de </w:t>
      </w:r>
      <w:r>
        <w:rPr>
          <w:i/>
          <w:iCs/>
          <w:color w:val="000000" w:themeColor="text1"/>
        </w:rPr>
        <w:t>gemeente waarmee een contractuele relatie wordt onderhouden en/of aan de initiatiefnemer(s) van het Casusoverleg)</w:t>
      </w:r>
    </w:p>
    <w:p w14:paraId="59FC2759" w14:textId="77777777" w:rsidR="001243F7" w:rsidRPr="00016D5E" w:rsidRDefault="001243F7" w:rsidP="001243F7">
      <w:pPr>
        <w:spacing w:after="0" w:line="240" w:lineRule="auto"/>
        <w:rPr>
          <w:color w:val="000000" w:themeColor="text1"/>
        </w:rPr>
      </w:pPr>
    </w:p>
    <w:p w14:paraId="397E594C" w14:textId="77777777" w:rsidR="001243F7" w:rsidRPr="00016D5E" w:rsidRDefault="001243F7" w:rsidP="001243F7">
      <w:pPr>
        <w:spacing w:after="0" w:line="240" w:lineRule="auto"/>
        <w:rPr>
          <w:color w:val="000000" w:themeColor="text1"/>
        </w:rPr>
      </w:pPr>
      <w:r>
        <w:rPr>
          <w:i/>
          <w:iCs/>
          <w:color w:val="4F81BD" w:themeColor="accent1"/>
        </w:rPr>
        <w:fldChar w:fldCharType="begin">
          <w:ffData>
            <w:name w:val=""/>
            <w:enabled/>
            <w:calcOnExit w:val="0"/>
            <w:textInput>
              <w:default w:val="{NAAM ORGANISATIE}"/>
              <w:format w:val="Hoofdletters"/>
            </w:textInput>
          </w:ffData>
        </w:fldChar>
      </w:r>
      <w:r>
        <w:rPr>
          <w:i/>
          <w:iCs/>
          <w:color w:val="4F81BD" w:themeColor="accent1"/>
        </w:rPr>
        <w:instrText xml:space="preserve"> FORMTEXT </w:instrText>
      </w:r>
      <w:r>
        <w:rPr>
          <w:i/>
          <w:iCs/>
          <w:color w:val="4F81BD" w:themeColor="accent1"/>
        </w:rPr>
      </w:r>
      <w:r>
        <w:rPr>
          <w:i/>
          <w:iCs/>
          <w:color w:val="4F81BD" w:themeColor="accent1"/>
        </w:rPr>
        <w:fldChar w:fldCharType="separate"/>
      </w:r>
      <w:r>
        <w:rPr>
          <w:i/>
          <w:iCs/>
          <w:noProof/>
          <w:color w:val="4F81BD" w:themeColor="accent1"/>
        </w:rPr>
        <w:t>{NAAM ORGANISATIE}</w:t>
      </w:r>
      <w:r>
        <w:rPr>
          <w:i/>
          <w:iCs/>
          <w:color w:val="4F81BD" w:themeColor="accent1"/>
        </w:rPr>
        <w:fldChar w:fldCharType="end"/>
      </w:r>
      <w:r w:rsidRPr="00016D5E">
        <w:rPr>
          <w:color w:val="000000" w:themeColor="text1"/>
        </w:rPr>
        <w:t xml:space="preserve">, statutair gevestigd te </w:t>
      </w:r>
      <w:r>
        <w:rPr>
          <w:i/>
          <w:iCs/>
          <w:color w:val="4F81BD" w:themeColor="accent1"/>
        </w:rPr>
        <w:fldChar w:fldCharType="begin">
          <w:ffData>
            <w:name w:val=""/>
            <w:enabled/>
            <w:calcOnExit w:val="0"/>
            <w:textInput>
              <w:default w:val="{ PLAATS }"/>
              <w:format w:val="Hoofdletters"/>
            </w:textInput>
          </w:ffData>
        </w:fldChar>
      </w:r>
      <w:r>
        <w:rPr>
          <w:i/>
          <w:iCs/>
          <w:color w:val="4F81BD" w:themeColor="accent1"/>
        </w:rPr>
        <w:instrText xml:space="preserve"> FORMTEXT </w:instrText>
      </w:r>
      <w:r>
        <w:rPr>
          <w:i/>
          <w:iCs/>
          <w:color w:val="4F81BD" w:themeColor="accent1"/>
        </w:rPr>
      </w:r>
      <w:r>
        <w:rPr>
          <w:i/>
          <w:iCs/>
          <w:color w:val="4F81BD" w:themeColor="accent1"/>
        </w:rPr>
        <w:fldChar w:fldCharType="separate"/>
      </w:r>
      <w:r>
        <w:rPr>
          <w:i/>
          <w:iCs/>
          <w:noProof/>
          <w:color w:val="4F81BD" w:themeColor="accent1"/>
        </w:rPr>
        <w:t>{ PLAATS }</w:t>
      </w:r>
      <w:r>
        <w:rPr>
          <w:i/>
          <w:iCs/>
          <w:color w:val="4F81BD" w:themeColor="accent1"/>
        </w:rPr>
        <w:fldChar w:fldCharType="end"/>
      </w:r>
      <w:r w:rsidRPr="00016D5E">
        <w:rPr>
          <w:color w:val="000000" w:themeColor="text1"/>
        </w:rPr>
        <w:t xml:space="preserve">en kantoorhoudend aan </w:t>
      </w:r>
      <w:r>
        <w:rPr>
          <w:i/>
          <w:iCs/>
          <w:color w:val="4F81BD" w:themeColor="accent1"/>
        </w:rPr>
        <w:fldChar w:fldCharType="begin">
          <w:ffData>
            <w:name w:val=""/>
            <w:enabled/>
            <w:calcOnExit w:val="0"/>
            <w:textInput>
              <w:default w:val="{ ADRES }"/>
              <w:format w:val="Hoofdletters"/>
            </w:textInput>
          </w:ffData>
        </w:fldChar>
      </w:r>
      <w:r>
        <w:rPr>
          <w:i/>
          <w:iCs/>
          <w:color w:val="4F81BD" w:themeColor="accent1"/>
        </w:rPr>
        <w:instrText xml:space="preserve"> FORMTEXT </w:instrText>
      </w:r>
      <w:r>
        <w:rPr>
          <w:i/>
          <w:iCs/>
          <w:color w:val="4F81BD" w:themeColor="accent1"/>
        </w:rPr>
      </w:r>
      <w:r>
        <w:rPr>
          <w:i/>
          <w:iCs/>
          <w:color w:val="4F81BD" w:themeColor="accent1"/>
        </w:rPr>
        <w:fldChar w:fldCharType="separate"/>
      </w:r>
      <w:r>
        <w:rPr>
          <w:i/>
          <w:iCs/>
          <w:noProof/>
          <w:color w:val="4F81BD" w:themeColor="accent1"/>
        </w:rPr>
        <w:t>{ ADRES }</w:t>
      </w:r>
      <w:r>
        <w:rPr>
          <w:i/>
          <w:iCs/>
          <w:color w:val="4F81BD" w:themeColor="accent1"/>
        </w:rPr>
        <w:fldChar w:fldCharType="end"/>
      </w:r>
      <w:r w:rsidRPr="00016D5E">
        <w:rPr>
          <w:color w:val="000000" w:themeColor="text1"/>
        </w:rPr>
        <w:t xml:space="preserve">hierbij rechtsgeldig vertegenwoordigd door </w:t>
      </w:r>
      <w:r>
        <w:rPr>
          <w:i/>
          <w:iCs/>
          <w:color w:val="4F81BD" w:themeColor="accent1"/>
        </w:rPr>
        <w:fldChar w:fldCharType="begin">
          <w:ffData>
            <w:name w:val=""/>
            <w:enabled/>
            <w:calcOnExit w:val="0"/>
            <w:textInput>
              <w:default w:val="{NAAM }"/>
              <w:format w:val="Hoofdletters"/>
            </w:textInput>
          </w:ffData>
        </w:fldChar>
      </w:r>
      <w:r>
        <w:rPr>
          <w:i/>
          <w:iCs/>
          <w:color w:val="4F81BD" w:themeColor="accent1"/>
        </w:rPr>
        <w:instrText xml:space="preserve"> FORMTEXT </w:instrText>
      </w:r>
      <w:r>
        <w:rPr>
          <w:i/>
          <w:iCs/>
          <w:color w:val="4F81BD" w:themeColor="accent1"/>
        </w:rPr>
      </w:r>
      <w:r>
        <w:rPr>
          <w:i/>
          <w:iCs/>
          <w:color w:val="4F81BD" w:themeColor="accent1"/>
        </w:rPr>
        <w:fldChar w:fldCharType="separate"/>
      </w:r>
      <w:r>
        <w:rPr>
          <w:i/>
          <w:iCs/>
          <w:noProof/>
          <w:color w:val="4F81BD" w:themeColor="accent1"/>
        </w:rPr>
        <w:t>{NAAM }</w:t>
      </w:r>
      <w:r>
        <w:rPr>
          <w:i/>
          <w:iCs/>
          <w:color w:val="4F81BD" w:themeColor="accent1"/>
        </w:rPr>
        <w:fldChar w:fldCharType="end"/>
      </w:r>
      <w:r>
        <w:rPr>
          <w:i/>
          <w:iCs/>
          <w:color w:val="4F81BD" w:themeColor="accent1"/>
        </w:rPr>
        <w:t xml:space="preserve">. </w:t>
      </w:r>
      <w:r>
        <w:rPr>
          <w:i/>
          <w:iCs/>
          <w:color w:val="4F81BD" w:themeColor="accent1"/>
        </w:rPr>
        <w:fldChar w:fldCharType="begin">
          <w:ffData>
            <w:name w:val=""/>
            <w:enabled/>
            <w:calcOnExit w:val="0"/>
            <w:textInput>
              <w:default w:val="{FUNCTIE }"/>
              <w:format w:val="Hoofdletters"/>
            </w:textInput>
          </w:ffData>
        </w:fldChar>
      </w:r>
      <w:r>
        <w:rPr>
          <w:i/>
          <w:iCs/>
          <w:color w:val="4F81BD" w:themeColor="accent1"/>
        </w:rPr>
        <w:instrText xml:space="preserve"> FORMTEXT </w:instrText>
      </w:r>
      <w:r>
        <w:rPr>
          <w:i/>
          <w:iCs/>
          <w:color w:val="4F81BD" w:themeColor="accent1"/>
        </w:rPr>
      </w:r>
      <w:r>
        <w:rPr>
          <w:i/>
          <w:iCs/>
          <w:color w:val="4F81BD" w:themeColor="accent1"/>
        </w:rPr>
        <w:fldChar w:fldCharType="separate"/>
      </w:r>
      <w:r>
        <w:rPr>
          <w:i/>
          <w:iCs/>
          <w:noProof/>
          <w:color w:val="4F81BD" w:themeColor="accent1"/>
        </w:rPr>
        <w:t>{FUNCTIE }</w:t>
      </w:r>
      <w:r>
        <w:rPr>
          <w:i/>
          <w:iCs/>
          <w:color w:val="4F81BD" w:themeColor="accent1"/>
        </w:rPr>
        <w:fldChar w:fldCharType="end"/>
      </w:r>
      <w:r w:rsidRPr="00016D5E">
        <w:rPr>
          <w:color w:val="000000" w:themeColor="text1"/>
        </w:rPr>
        <w:t>,  hierna te noemen “aanbieder”</w:t>
      </w:r>
    </w:p>
    <w:p w14:paraId="3F349BE4" w14:textId="77777777" w:rsidR="001243F7" w:rsidRPr="00016D5E" w:rsidRDefault="001243F7" w:rsidP="001243F7">
      <w:pPr>
        <w:spacing w:after="0" w:line="240" w:lineRule="auto"/>
        <w:rPr>
          <w:color w:val="000000" w:themeColor="text1"/>
        </w:rPr>
      </w:pPr>
    </w:p>
    <w:p w14:paraId="604D4727" w14:textId="77777777" w:rsidR="001243F7" w:rsidRPr="00016D5E" w:rsidRDefault="001243F7" w:rsidP="001243F7">
      <w:pPr>
        <w:spacing w:after="0" w:line="240" w:lineRule="auto"/>
        <w:rPr>
          <w:color w:val="000000" w:themeColor="text1"/>
        </w:rPr>
      </w:pPr>
      <w:r w:rsidRPr="00016D5E">
        <w:rPr>
          <w:color w:val="000000" w:themeColor="text1"/>
        </w:rPr>
        <w:t>overwegende dat:</w:t>
      </w:r>
    </w:p>
    <w:p w14:paraId="0FAF8E65" w14:textId="77777777" w:rsidR="001243F7" w:rsidRPr="00016D5E" w:rsidRDefault="001243F7" w:rsidP="001243F7">
      <w:pPr>
        <w:numPr>
          <w:ilvl w:val="0"/>
          <w:numId w:val="1"/>
        </w:numPr>
        <w:spacing w:after="0" w:line="240" w:lineRule="auto"/>
        <w:contextualSpacing/>
        <w:rPr>
          <w:color w:val="000000" w:themeColor="text1"/>
        </w:rPr>
      </w:pPr>
      <w:r>
        <w:rPr>
          <w:color w:val="000000" w:themeColor="text1"/>
        </w:rPr>
        <w:t>Aanbieder door de gemeenten Maassluis, Vlaardingen of Schiedam</w:t>
      </w:r>
      <w:r w:rsidRPr="00016D5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(of door de jeugdige/ouders via een persoonsgebonden budget) </w:t>
      </w:r>
      <w:r w:rsidRPr="00016D5E">
        <w:rPr>
          <w:color w:val="000000" w:themeColor="text1"/>
        </w:rPr>
        <w:t xml:space="preserve">is gecontracteerd als jeugdhulpaanbieder en in dat kader betrokken is bij de hulpverlening aan </w:t>
      </w:r>
      <w:r>
        <w:rPr>
          <w:color w:val="000000" w:themeColor="text1"/>
        </w:rPr>
        <w:t>jeugdigen</w:t>
      </w:r>
      <w:r w:rsidRPr="00016D5E">
        <w:rPr>
          <w:color w:val="000000" w:themeColor="text1"/>
        </w:rPr>
        <w:t xml:space="preserve"> als bedoeld in het Privacy Convenant </w:t>
      </w:r>
      <w:r>
        <w:rPr>
          <w:color w:val="000000" w:themeColor="text1"/>
        </w:rPr>
        <w:t>Onderwijs-Gemeenten-Jeugdhulp</w:t>
      </w:r>
      <w:r w:rsidRPr="00016D5E">
        <w:rPr>
          <w:color w:val="000000" w:themeColor="text1"/>
        </w:rPr>
        <w:t xml:space="preserve"> waar </w:t>
      </w:r>
      <w:r>
        <w:rPr>
          <w:color w:val="000000" w:themeColor="text1"/>
        </w:rPr>
        <w:t>de gemeenten Maassluis, Vlaardingen of Schiedam</w:t>
      </w:r>
      <w:r w:rsidRPr="00016D5E">
        <w:rPr>
          <w:color w:val="000000" w:themeColor="text1"/>
        </w:rPr>
        <w:t xml:space="preserve"> partij is (hierna te noemen “het Convenant”);</w:t>
      </w:r>
    </w:p>
    <w:p w14:paraId="5CF66965" w14:textId="77777777" w:rsidR="001243F7" w:rsidRDefault="001243F7" w:rsidP="001243F7">
      <w:pPr>
        <w:numPr>
          <w:ilvl w:val="0"/>
          <w:numId w:val="1"/>
        </w:numPr>
        <w:spacing w:after="0" w:line="240" w:lineRule="auto"/>
        <w:contextualSpacing/>
        <w:rPr>
          <w:color w:val="000000" w:themeColor="text1"/>
        </w:rPr>
      </w:pPr>
      <w:r>
        <w:rPr>
          <w:color w:val="000000" w:themeColor="text1"/>
        </w:rPr>
        <w:t>Aanbieder gevraagd is deel te nemen aan Casusoverleg over een of meer jeugdigen in het kader van de samenwerking Onderwijs-Jeugdhulp;</w:t>
      </w:r>
    </w:p>
    <w:p w14:paraId="74362413" w14:textId="77777777" w:rsidR="001243F7" w:rsidRPr="00016D5E" w:rsidRDefault="001243F7" w:rsidP="001243F7">
      <w:pPr>
        <w:numPr>
          <w:ilvl w:val="0"/>
          <w:numId w:val="1"/>
        </w:numPr>
        <w:spacing w:after="0" w:line="240" w:lineRule="auto"/>
        <w:contextualSpacing/>
        <w:rPr>
          <w:color w:val="000000" w:themeColor="text1"/>
        </w:rPr>
      </w:pPr>
      <w:r w:rsidRPr="00016D5E">
        <w:rPr>
          <w:color w:val="000000" w:themeColor="text1"/>
        </w:rPr>
        <w:t>De gemeente heeft verzocht om toetreding van ondergetekende aan het Convenant</w:t>
      </w:r>
      <w:r>
        <w:rPr>
          <w:color w:val="000000" w:themeColor="text1"/>
        </w:rPr>
        <w:t xml:space="preserve"> zodra aanbieder samenwerkt met onderwijs ten aanzien van een of meer jeugdigen die hulp en ondersteuning nodig hebben en daarbij persoonsgegevens uitwisselt;</w:t>
      </w:r>
    </w:p>
    <w:p w14:paraId="5C12EBAE" w14:textId="77777777" w:rsidR="001243F7" w:rsidRDefault="001243F7" w:rsidP="001243F7">
      <w:pPr>
        <w:numPr>
          <w:ilvl w:val="0"/>
          <w:numId w:val="1"/>
        </w:numPr>
        <w:spacing w:after="0" w:line="240" w:lineRule="auto"/>
        <w:contextualSpacing/>
        <w:rPr>
          <w:color w:val="000000" w:themeColor="text1"/>
        </w:rPr>
      </w:pPr>
      <w:r w:rsidRPr="00016D5E">
        <w:rPr>
          <w:color w:val="000000" w:themeColor="text1"/>
        </w:rPr>
        <w:t xml:space="preserve">Deelname aan het Convenant gelet op de maatschappelijke taak die aanbieder zichzelf in het kader van de jeugdhulpproblematiek toedicht en gelet op de verantwoordelijkheid en/of bevoegdheid van ondergetekende een bijdrage levert aan de doelstelling zoals geformuleerd in artikel 3 van het Convenant; </w:t>
      </w:r>
    </w:p>
    <w:p w14:paraId="5CE858F0" w14:textId="77777777" w:rsidR="001243F7" w:rsidRPr="00016D5E" w:rsidRDefault="001243F7" w:rsidP="001243F7">
      <w:pPr>
        <w:numPr>
          <w:ilvl w:val="0"/>
          <w:numId w:val="1"/>
        </w:numPr>
        <w:spacing w:after="0" w:line="240" w:lineRule="auto"/>
        <w:contextualSpacing/>
        <w:rPr>
          <w:color w:val="000000" w:themeColor="text1"/>
        </w:rPr>
      </w:pPr>
      <w:r>
        <w:rPr>
          <w:color w:val="000000" w:themeColor="text1"/>
        </w:rPr>
        <w:t>Aanbieder door de gemeenten Maassluis, Vlaardingen of Schiedam of het Casusoverleg een exemplaar van het getekende Convenant heeft ontvangen;</w:t>
      </w:r>
    </w:p>
    <w:p w14:paraId="58A8CA26" w14:textId="77777777" w:rsidR="001243F7" w:rsidRPr="00016D5E" w:rsidRDefault="001243F7" w:rsidP="001243F7">
      <w:pPr>
        <w:spacing w:after="0" w:line="240" w:lineRule="auto"/>
        <w:rPr>
          <w:color w:val="000000" w:themeColor="text1"/>
        </w:rPr>
      </w:pPr>
    </w:p>
    <w:p w14:paraId="5E600146" w14:textId="77777777" w:rsidR="001243F7" w:rsidRPr="00016D5E" w:rsidRDefault="001243F7" w:rsidP="001243F7">
      <w:pPr>
        <w:spacing w:after="0" w:line="240" w:lineRule="auto"/>
        <w:rPr>
          <w:color w:val="000000" w:themeColor="text1"/>
        </w:rPr>
      </w:pPr>
      <w:r w:rsidRPr="00016D5E">
        <w:rPr>
          <w:color w:val="000000" w:themeColor="text1"/>
        </w:rPr>
        <w:t xml:space="preserve">verklaart daartoe het volgende: </w:t>
      </w:r>
    </w:p>
    <w:p w14:paraId="241DC2BB" w14:textId="77777777" w:rsidR="001243F7" w:rsidRPr="00016D5E" w:rsidRDefault="001243F7" w:rsidP="001243F7">
      <w:pPr>
        <w:spacing w:after="0" w:line="240" w:lineRule="auto"/>
        <w:rPr>
          <w:color w:val="000000" w:themeColor="text1"/>
        </w:rPr>
      </w:pPr>
    </w:p>
    <w:p w14:paraId="24C453C8" w14:textId="77777777" w:rsidR="001243F7" w:rsidRPr="00016D5E" w:rsidRDefault="001243F7" w:rsidP="001243F7">
      <w:pPr>
        <w:numPr>
          <w:ilvl w:val="0"/>
          <w:numId w:val="2"/>
        </w:numPr>
        <w:spacing w:after="0" w:line="240" w:lineRule="auto"/>
        <w:contextualSpacing/>
        <w:rPr>
          <w:color w:val="000000" w:themeColor="text1"/>
        </w:rPr>
      </w:pPr>
      <w:r w:rsidRPr="00016D5E">
        <w:rPr>
          <w:color w:val="000000" w:themeColor="text1"/>
        </w:rPr>
        <w:t xml:space="preserve">Ondergetekende onderschrijft de in het Convenant geformuleerde doelstellingen, verplicht zich de bepalingen in het Convenant te zullen naleven </w:t>
      </w:r>
      <w:r>
        <w:rPr>
          <w:color w:val="000000" w:themeColor="text1"/>
        </w:rPr>
        <w:t xml:space="preserve">met inachtneming van de van toepassing zijnde wet- en regelgeving en professionele standaard </w:t>
      </w:r>
      <w:r w:rsidRPr="00016D5E">
        <w:rPr>
          <w:color w:val="000000" w:themeColor="text1"/>
        </w:rPr>
        <w:t xml:space="preserve">en verklaart zich in dit kader </w:t>
      </w:r>
      <w:r>
        <w:rPr>
          <w:color w:val="000000" w:themeColor="text1"/>
        </w:rPr>
        <w:t>bereid met partijen samen te werken in het Casusoverleg.</w:t>
      </w:r>
    </w:p>
    <w:p w14:paraId="1ACEDCF3" w14:textId="77777777" w:rsidR="001243F7" w:rsidRPr="00016D5E" w:rsidRDefault="001243F7" w:rsidP="001243F7">
      <w:pPr>
        <w:spacing w:after="0" w:line="240" w:lineRule="auto"/>
        <w:rPr>
          <w:color w:val="000000" w:themeColor="text1"/>
        </w:rPr>
      </w:pPr>
    </w:p>
    <w:p w14:paraId="0CFF2016" w14:textId="77777777" w:rsidR="001243F7" w:rsidRPr="00016D5E" w:rsidRDefault="001243F7" w:rsidP="001243F7">
      <w:pPr>
        <w:spacing w:after="0" w:line="240" w:lineRule="auto"/>
        <w:rPr>
          <w:color w:val="000000" w:themeColor="text1"/>
        </w:rPr>
      </w:pPr>
      <w:r w:rsidRPr="00016D5E">
        <w:rPr>
          <w:color w:val="000000" w:themeColor="text1"/>
        </w:rPr>
        <w:t xml:space="preserve">Aldus ondertekend te </w:t>
      </w:r>
      <w:r>
        <w:rPr>
          <w:i/>
          <w:iCs/>
          <w:color w:val="4F81BD" w:themeColor="accent1"/>
        </w:rPr>
        <w:fldChar w:fldCharType="begin">
          <w:ffData>
            <w:name w:val=""/>
            <w:enabled/>
            <w:calcOnExit w:val="0"/>
            <w:textInput>
              <w:default w:val="{ PLAATS }"/>
              <w:format w:val="Hoofdletters"/>
            </w:textInput>
          </w:ffData>
        </w:fldChar>
      </w:r>
      <w:r>
        <w:rPr>
          <w:i/>
          <w:iCs/>
          <w:color w:val="4F81BD" w:themeColor="accent1"/>
        </w:rPr>
        <w:instrText xml:space="preserve"> FORMTEXT </w:instrText>
      </w:r>
      <w:r>
        <w:rPr>
          <w:i/>
          <w:iCs/>
          <w:color w:val="4F81BD" w:themeColor="accent1"/>
        </w:rPr>
      </w:r>
      <w:r>
        <w:rPr>
          <w:i/>
          <w:iCs/>
          <w:color w:val="4F81BD" w:themeColor="accent1"/>
        </w:rPr>
        <w:fldChar w:fldCharType="separate"/>
      </w:r>
      <w:r>
        <w:rPr>
          <w:i/>
          <w:iCs/>
          <w:noProof/>
          <w:color w:val="4F81BD" w:themeColor="accent1"/>
        </w:rPr>
        <w:t>{ PLAATS }</w:t>
      </w:r>
      <w:r>
        <w:rPr>
          <w:i/>
          <w:iCs/>
          <w:color w:val="4F81BD" w:themeColor="accent1"/>
        </w:rPr>
        <w:fldChar w:fldCharType="end"/>
      </w:r>
      <w:r w:rsidRPr="00016D5E">
        <w:rPr>
          <w:color w:val="000000" w:themeColor="text1"/>
        </w:rPr>
        <w:t xml:space="preserve">op </w:t>
      </w:r>
      <w:r>
        <w:rPr>
          <w:i/>
          <w:iCs/>
          <w:color w:val="4F81BD" w:themeColor="accent1"/>
        </w:rPr>
        <w:fldChar w:fldCharType="begin">
          <w:ffData>
            <w:name w:val=""/>
            <w:enabled/>
            <w:calcOnExit w:val="0"/>
            <w:textInput>
              <w:default w:val="{ DATUM }"/>
              <w:format w:val="Hoofdletters"/>
            </w:textInput>
          </w:ffData>
        </w:fldChar>
      </w:r>
      <w:r>
        <w:rPr>
          <w:i/>
          <w:iCs/>
          <w:color w:val="4F81BD" w:themeColor="accent1"/>
        </w:rPr>
        <w:instrText xml:space="preserve"> FORMTEXT </w:instrText>
      </w:r>
      <w:r>
        <w:rPr>
          <w:i/>
          <w:iCs/>
          <w:color w:val="4F81BD" w:themeColor="accent1"/>
        </w:rPr>
      </w:r>
      <w:r>
        <w:rPr>
          <w:i/>
          <w:iCs/>
          <w:color w:val="4F81BD" w:themeColor="accent1"/>
        </w:rPr>
        <w:fldChar w:fldCharType="separate"/>
      </w:r>
      <w:r>
        <w:rPr>
          <w:i/>
          <w:iCs/>
          <w:noProof/>
          <w:color w:val="4F81BD" w:themeColor="accent1"/>
        </w:rPr>
        <w:t>{ DATUM }</w:t>
      </w:r>
      <w:r>
        <w:rPr>
          <w:i/>
          <w:iCs/>
          <w:color w:val="4F81BD" w:themeColor="accent1"/>
        </w:rPr>
        <w:fldChar w:fldCharType="end"/>
      </w:r>
    </w:p>
    <w:p w14:paraId="327E9C3F" w14:textId="77777777" w:rsidR="001243F7" w:rsidRPr="00016D5E" w:rsidRDefault="001243F7" w:rsidP="001243F7">
      <w:pPr>
        <w:spacing w:after="0" w:line="240" w:lineRule="auto"/>
        <w:rPr>
          <w:color w:val="000000" w:themeColor="text1"/>
        </w:rPr>
      </w:pPr>
    </w:p>
    <w:p w14:paraId="3E3CF5D4" w14:textId="77777777" w:rsidR="001243F7" w:rsidRDefault="001243F7" w:rsidP="001243F7">
      <w:pPr>
        <w:spacing w:after="0" w:line="240" w:lineRule="auto"/>
        <w:rPr>
          <w:i/>
          <w:iCs/>
          <w:color w:val="4F81BD" w:themeColor="accent1"/>
        </w:rPr>
      </w:pPr>
      <w:r>
        <w:rPr>
          <w:i/>
          <w:iCs/>
          <w:color w:val="4F81BD" w:themeColor="accent1"/>
        </w:rPr>
        <w:fldChar w:fldCharType="begin">
          <w:ffData>
            <w:name w:val=""/>
            <w:enabled/>
            <w:calcOnExit w:val="0"/>
            <w:textInput>
              <w:default w:val="{NAAM ORGANISATIE}"/>
              <w:format w:val="Hoofdletters"/>
            </w:textInput>
          </w:ffData>
        </w:fldChar>
      </w:r>
      <w:r>
        <w:rPr>
          <w:i/>
          <w:iCs/>
          <w:color w:val="4F81BD" w:themeColor="accent1"/>
        </w:rPr>
        <w:instrText xml:space="preserve"> FORMTEXT </w:instrText>
      </w:r>
      <w:r>
        <w:rPr>
          <w:i/>
          <w:iCs/>
          <w:color w:val="4F81BD" w:themeColor="accent1"/>
        </w:rPr>
      </w:r>
      <w:r>
        <w:rPr>
          <w:i/>
          <w:iCs/>
          <w:color w:val="4F81BD" w:themeColor="accent1"/>
        </w:rPr>
        <w:fldChar w:fldCharType="separate"/>
      </w:r>
      <w:r>
        <w:rPr>
          <w:i/>
          <w:iCs/>
          <w:noProof/>
          <w:color w:val="4F81BD" w:themeColor="accent1"/>
        </w:rPr>
        <w:t>{NAAM ORGANISATIE}</w:t>
      </w:r>
      <w:r>
        <w:rPr>
          <w:i/>
          <w:iCs/>
          <w:color w:val="4F81BD" w:themeColor="accent1"/>
        </w:rPr>
        <w:fldChar w:fldCharType="end"/>
      </w:r>
      <w:r>
        <w:rPr>
          <w:i/>
          <w:iCs/>
          <w:color w:val="4F81BD" w:themeColor="accent1"/>
        </w:rPr>
        <w:br/>
      </w:r>
    </w:p>
    <w:p w14:paraId="43AF90CB" w14:textId="77777777" w:rsidR="001243F7" w:rsidRPr="00016D5E" w:rsidRDefault="001243F7" w:rsidP="001243F7">
      <w:pPr>
        <w:spacing w:after="0" w:line="240" w:lineRule="auto"/>
        <w:rPr>
          <w:color w:val="000000" w:themeColor="text1"/>
        </w:rPr>
      </w:pPr>
      <w:r>
        <w:rPr>
          <w:i/>
          <w:iCs/>
          <w:color w:val="4F81BD" w:themeColor="accent1"/>
        </w:rPr>
        <w:fldChar w:fldCharType="begin">
          <w:ffData>
            <w:name w:val=""/>
            <w:enabled/>
            <w:calcOnExit w:val="0"/>
            <w:textInput>
              <w:default w:val="{NAAM TEKENINGSBEVOEGDE FUNCTIONARIS }"/>
              <w:format w:val="Hoofdletters"/>
            </w:textInput>
          </w:ffData>
        </w:fldChar>
      </w:r>
      <w:r>
        <w:rPr>
          <w:i/>
          <w:iCs/>
          <w:color w:val="4F81BD" w:themeColor="accent1"/>
        </w:rPr>
        <w:instrText xml:space="preserve"> FORMTEXT </w:instrText>
      </w:r>
      <w:r>
        <w:rPr>
          <w:i/>
          <w:iCs/>
          <w:color w:val="4F81BD" w:themeColor="accent1"/>
        </w:rPr>
      </w:r>
      <w:r>
        <w:rPr>
          <w:i/>
          <w:iCs/>
          <w:color w:val="4F81BD" w:themeColor="accent1"/>
        </w:rPr>
        <w:fldChar w:fldCharType="separate"/>
      </w:r>
      <w:r>
        <w:rPr>
          <w:i/>
          <w:iCs/>
          <w:noProof/>
          <w:color w:val="4F81BD" w:themeColor="accent1"/>
        </w:rPr>
        <w:t>{NAAM TEKENINGSBEVOEGDE FUNCTIONARIS }</w:t>
      </w:r>
      <w:r>
        <w:rPr>
          <w:i/>
          <w:iCs/>
          <w:color w:val="4F81BD" w:themeColor="accent1"/>
        </w:rPr>
        <w:fldChar w:fldCharType="end"/>
      </w:r>
    </w:p>
    <w:p w14:paraId="4152A03A" w14:textId="77777777" w:rsidR="001243F7" w:rsidRPr="00016D5E" w:rsidRDefault="001243F7" w:rsidP="001243F7">
      <w:pPr>
        <w:spacing w:after="0" w:line="240" w:lineRule="auto"/>
        <w:rPr>
          <w:color w:val="000000" w:themeColor="text1"/>
        </w:rPr>
      </w:pPr>
    </w:p>
    <w:p w14:paraId="19D99ACD" w14:textId="77777777" w:rsidR="001243F7" w:rsidRPr="00016D5E" w:rsidRDefault="001243F7" w:rsidP="001243F7">
      <w:pPr>
        <w:keepNext/>
        <w:keepLines/>
        <w:spacing w:before="240" w:after="0" w:line="240" w:lineRule="auto"/>
        <w:outlineLvl w:val="0"/>
        <w:rPr>
          <w:rFonts w:eastAsiaTheme="majorEastAsia" w:cstheme="majorBidi"/>
          <w:color w:val="365F91" w:themeColor="accent1" w:themeShade="BF"/>
        </w:rPr>
      </w:pPr>
      <w:bookmarkStart w:id="1" w:name="_Hlk509848519"/>
    </w:p>
    <w:bookmarkEnd w:id="1"/>
    <w:p w14:paraId="1C7E93B5" w14:textId="77777777" w:rsidR="001C2E2F" w:rsidRDefault="001C2E2F"/>
    <w:sectPr w:rsidR="001C2E2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2AF4D9" w14:textId="77777777" w:rsidR="002515F5" w:rsidRDefault="002515F5" w:rsidP="009049D1">
      <w:pPr>
        <w:spacing w:after="0" w:line="240" w:lineRule="auto"/>
      </w:pPr>
      <w:r>
        <w:separator/>
      </w:r>
    </w:p>
  </w:endnote>
  <w:endnote w:type="continuationSeparator" w:id="0">
    <w:p w14:paraId="5B2F85D4" w14:textId="77777777" w:rsidR="002515F5" w:rsidRDefault="002515F5" w:rsidP="00904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2FD503" w14:textId="77777777" w:rsidR="002515F5" w:rsidRDefault="002515F5" w:rsidP="009049D1">
      <w:pPr>
        <w:spacing w:after="0" w:line="240" w:lineRule="auto"/>
      </w:pPr>
      <w:r>
        <w:separator/>
      </w:r>
    </w:p>
  </w:footnote>
  <w:footnote w:type="continuationSeparator" w:id="0">
    <w:p w14:paraId="31A6D175" w14:textId="77777777" w:rsidR="002515F5" w:rsidRDefault="002515F5" w:rsidP="00904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88F66" w14:textId="43BD9916" w:rsidR="009049D1" w:rsidRDefault="009049D1">
    <w:pPr>
      <w:pStyle w:val="Koptekst"/>
    </w:pPr>
    <w:r>
      <w:t>MVS Privacy convenant Samenwerking Onderwijs – Gemeente – Jeugdhulp</w:t>
    </w:r>
    <w:r>
      <w:tab/>
      <w:t>290921</w:t>
    </w:r>
  </w:p>
  <w:p w14:paraId="7524B1CE" w14:textId="77777777" w:rsidR="009049D1" w:rsidRDefault="009049D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7103B"/>
    <w:multiLevelType w:val="hybridMultilevel"/>
    <w:tmpl w:val="99E2EC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C27D26">
      <w:start w:val="9"/>
      <w:numFmt w:val="bullet"/>
      <w:lvlText w:val="•"/>
      <w:lvlJc w:val="left"/>
      <w:pPr>
        <w:ind w:left="644" w:hanging="360"/>
      </w:pPr>
      <w:rPr>
        <w:rFonts w:ascii="Calibri" w:eastAsiaTheme="minorHAnsi" w:hAnsi="Calibri" w:cstheme="minorBidi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1E25EA"/>
    <w:multiLevelType w:val="hybridMultilevel"/>
    <w:tmpl w:val="D34A56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3F7"/>
    <w:rsid w:val="00013A38"/>
    <w:rsid w:val="000A167E"/>
    <w:rsid w:val="001243F7"/>
    <w:rsid w:val="001C2E2F"/>
    <w:rsid w:val="002515F5"/>
    <w:rsid w:val="002E2A7A"/>
    <w:rsid w:val="005018A0"/>
    <w:rsid w:val="009049D1"/>
    <w:rsid w:val="009203D0"/>
    <w:rsid w:val="00EB40D9"/>
    <w:rsid w:val="00EB40F9"/>
    <w:rsid w:val="00EF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78F98"/>
  <w15:chartTrackingRefBased/>
  <w15:docId w15:val="{B9363EC9-37FD-4798-BB87-CD2817BBF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243F7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049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049D1"/>
    <w:rPr>
      <w:rFonts w:asciiTheme="minorHAnsi" w:hAnsiTheme="minorHAnsi" w:cstheme="minorBidi"/>
      <w:sz w:val="22"/>
      <w:szCs w:val="22"/>
    </w:rPr>
  </w:style>
  <w:style w:type="paragraph" w:styleId="Voettekst">
    <w:name w:val="footer"/>
    <w:basedOn w:val="Standaard"/>
    <w:link w:val="VoettekstChar"/>
    <w:uiPriority w:val="99"/>
    <w:unhideWhenUsed/>
    <w:rsid w:val="009049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049D1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Vlaardingen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Bokkem van, Martine</dc:creator>
  <cp:keywords/>
  <dc:description/>
  <cp:lastModifiedBy>Karin van der Velden</cp:lastModifiedBy>
  <cp:revision>2</cp:revision>
  <dcterms:created xsi:type="dcterms:W3CDTF">2022-02-08T14:26:00Z</dcterms:created>
  <dcterms:modified xsi:type="dcterms:W3CDTF">2022-02-08T14:26:00Z</dcterms:modified>
</cp:coreProperties>
</file>